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firstLine="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ATA DA SESSÃO DE DEFESA DE MONOGRAFIA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Aos ___ dias do mês de _________ de ____, na sala ____ da Faculdade de Educação do Centro de Filosofia e Ciências Humanas da Universidade Federal do Rio de Janeiro, reuniu-se em sessão pública a Banca Examinadora da Monografia intitulada: _____________________________________________ ______________________________________________________________________________________________________________________________________________ de autoria da/o graduanda/o ___________________________________________________________________________, DRE _____________________, do Curso de Licenciatura em Pedagogia. A Banca foi constituída pelos professores: ___________________________________ , 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___________________________________________________ , este(a) na condição de orientador(a) e presidente da sessão.  Às _____ h, a sessão foi aberta, convidando-se o(a) candidato(a) a fazer breve exposição sobre a monografia em julgamento e concedendo-lhe o prazo máximo de 20 minutos. Finda a exposição, passou-se a palavra aos participantes da Banca Examinadora, esclarecendo-se que cada um deles dispunha de até 10 minutos para sua arguição e que o(a) candidato(a) dispunha do mesmo tempo para as respostas. Ao final da arguição, a Banca Examinadora analisou e decidiu reservadamente sobre a Monografia apresentada. A seguir, o/a presidente comunicou que a Banca Examinadora considerou a monografia _____________________ com a nota _______________. O (a) presidente da Banca Examinadora deu por encerrada a sessão às _____h. E, para constar, foi lavrada a presente Ata que, lida, aprovada e assinada por todos os membros da Banca e pelo(a) candidato(a).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Arial" w:cs="Arial" w:eastAsia="Arial" w:hAnsi="Arial"/>
          <w:b w:val="0"/>
          <w:i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u w:val="single"/>
          <w:vertAlign w:val="baseline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Professor(a) Orientador(a)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Arial" w:cs="Arial" w:eastAsia="Arial" w:hAnsi="Arial"/>
          <w:b w:val="0"/>
          <w:i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u w:val="single"/>
          <w:vertAlign w:val="baseline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Professor(a) examinador(a)</w:t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Arial" w:cs="Arial" w:eastAsia="Arial" w:hAnsi="Arial"/>
          <w:b w:val="0"/>
          <w:i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u w:val="single"/>
          <w:vertAlign w:val="baseline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Professor(a) examinador(a)</w:t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>
          <w:rFonts w:ascii="Arial" w:cs="Arial" w:eastAsia="Arial" w:hAnsi="Arial"/>
          <w:b w:val="0"/>
          <w:i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u w:val="single"/>
          <w:vertAlign w:val="baseline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Candidato(a)</w:t>
      </w:r>
    </w:p>
    <w:sectPr>
      <w:headerReference r:id="rId7" w:type="default"/>
      <w:footerReference r:id="rId8" w:type="default"/>
      <w:pgSz w:h="16838" w:w="11906" w:orient="portrait"/>
      <w:pgMar w:bottom="1418" w:top="1701" w:left="1134" w:right="1418" w:header="567" w:footer="9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umanst521 BT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Pasteur, nº 250, Fundos, Campus Praia Vermelha – Botafogo – Rio de Janeiro – RJ – Brasil – CEP 22290-240 SITE: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www.educacao.ufrj.br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/ E-MAIL: 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pedagogia@fe.ufrj.br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/  TELEFAX: +55 (21) 2295-3246.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0</wp:posOffset>
              </wp:positionV>
              <wp:extent cx="6296025" cy="22225"/>
              <wp:effectExtent b="0" l="0" r="0" t="0"/>
              <wp:wrapNone/>
              <wp:docPr id="103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02750" y="3780000"/>
                        <a:ext cx="62865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0</wp:posOffset>
              </wp:positionV>
              <wp:extent cx="6296025" cy="22225"/>
              <wp:effectExtent b="0" l="0" r="0" t="0"/>
              <wp:wrapNone/>
              <wp:docPr id="103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60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0"/>
      <w:spacing w:line="276" w:lineRule="auto"/>
      <w:ind w:left="0" w:firstLine="0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1"/>
      <w:tblpPr w:leftFromText="180" w:rightFromText="180" w:topFromText="180" w:bottomFromText="180" w:vertAnchor="text" w:horzAnchor="text" w:tblpX="-129.00000000000034" w:tblpY="0"/>
      <w:tblW w:w="9356.0" w:type="dxa"/>
      <w:jc w:val="left"/>
      <w:tblInd w:w="-142.0" w:type="dxa"/>
      <w:tblBorders>
        <w:top w:color="000000" w:space="0" w:sz="0" w:val="nil"/>
        <w:left w:color="000000" w:space="0" w:sz="0" w:val="nil"/>
        <w:bottom w:color="632423" w:space="0" w:sz="2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1560"/>
      <w:gridCol w:w="7796"/>
      <w:tblGridChange w:id="0">
        <w:tblGrid>
          <w:gridCol w:w="1560"/>
          <w:gridCol w:w="7796"/>
        </w:tblGrid>
      </w:tblGridChange>
    </w:tblGrid>
    <w:tr>
      <w:trPr>
        <w:cantSplit w:val="0"/>
        <w:trHeight w:val="2355" w:hRule="atLeast"/>
        <w:tblHeader w:val="0"/>
      </w:trPr>
      <w:tc>
        <w:tcPr/>
        <w:p w:rsidR="00000000" w:rsidDel="00000000" w:rsidP="00000000" w:rsidRDefault="00000000" w:rsidRPr="00000000" w14:paraId="00000013">
          <w:pPr>
            <w:spacing w:after="200" w:line="276" w:lineRule="auto"/>
            <w:ind w:left="0" w:firstLine="0"/>
            <w:rPr/>
          </w:pPr>
          <w:r w:rsidDel="00000000" w:rsidR="00000000" w:rsidRPr="00000000">
            <w:rPr/>
            <w:drawing>
              <wp:inline distB="0" distT="0" distL="114300" distR="114300">
                <wp:extent cx="10795" cy="10160"/>
                <wp:effectExtent b="0" l="0" r="0" t="0"/>
                <wp:docPr descr="novaminerva" id="1032" name="image1.jpg"/>
                <a:graphic>
                  <a:graphicData uri="http://schemas.openxmlformats.org/drawingml/2006/picture">
                    <pic:pic>
                      <pic:nvPicPr>
                        <pic:cNvPr descr="novaminerva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0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4">
          <w:pPr>
            <w:spacing w:after="120" w:lineRule="auto"/>
            <w:ind w:left="0" w:firstLine="0"/>
            <w:jc w:val="center"/>
            <w:rPr>
              <w:rFonts w:ascii="Humanst521 BT" w:cs="Humanst521 BT" w:eastAsia="Humanst521 BT" w:hAnsi="Humanst521 BT"/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spacing w:after="120" w:lineRule="auto"/>
            <w:ind w:left="0" w:firstLine="0"/>
            <w:jc w:val="center"/>
            <w:rPr>
              <w:rFonts w:ascii="Humanst521 BT" w:cs="Humanst521 BT" w:eastAsia="Humanst521 BT" w:hAnsi="Humanst521 BT"/>
              <w:sz w:val="32"/>
              <w:szCs w:val="32"/>
            </w:rPr>
          </w:pPr>
          <w:r w:rsidDel="00000000" w:rsidR="00000000" w:rsidRPr="00000000">
            <w:rPr>
              <w:rFonts w:ascii="Humanst521 BT" w:cs="Humanst521 BT" w:eastAsia="Humanst521 BT" w:hAnsi="Humanst521 BT"/>
              <w:sz w:val="32"/>
              <w:szCs w:val="32"/>
              <w:rtl w:val="0"/>
            </w:rPr>
            <w:t xml:space="preserve">UNIVERSIDADE FEDERAL DO RIO DE JANEIRO</w:t>
          </w:r>
        </w:p>
        <w:p w:rsidR="00000000" w:rsidDel="00000000" w:rsidP="00000000" w:rsidRDefault="00000000" w:rsidRPr="00000000" w14:paraId="00000016">
          <w:pPr>
            <w:spacing w:after="200" w:lineRule="auto"/>
            <w:ind w:left="0" w:firstLine="0"/>
            <w:jc w:val="center"/>
            <w:rPr>
              <w:rFonts w:ascii="Humanst521 BT" w:cs="Humanst521 BT" w:eastAsia="Humanst521 BT" w:hAnsi="Humanst521 BT"/>
              <w:sz w:val="28"/>
              <w:szCs w:val="28"/>
            </w:rPr>
          </w:pPr>
          <w:r w:rsidDel="00000000" w:rsidR="00000000" w:rsidRPr="00000000">
            <w:rPr>
              <w:rFonts w:ascii="Humanst521 BT" w:cs="Humanst521 BT" w:eastAsia="Humanst521 BT" w:hAnsi="Humanst521 BT"/>
              <w:smallCaps w:val="1"/>
              <w:sz w:val="28"/>
              <w:szCs w:val="28"/>
              <w:rtl w:val="0"/>
            </w:rPr>
            <w:t xml:space="preserve">Faculdade de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spacing w:after="200" w:lineRule="auto"/>
            <w:ind w:left="0" w:firstLine="0"/>
            <w:jc w:val="center"/>
            <w:rPr>
              <w:rFonts w:ascii="Arial" w:cs="Arial" w:eastAsia="Arial" w:hAnsi="Arial"/>
              <w:sz w:val="40"/>
              <w:szCs w:val="40"/>
            </w:rPr>
          </w:pPr>
          <w:r w:rsidDel="00000000" w:rsidR="00000000" w:rsidRPr="00000000">
            <w:rPr>
              <w:rFonts w:ascii="Humanst521 BT" w:cs="Humanst521 BT" w:eastAsia="Humanst521 BT" w:hAnsi="Humanst521 BT"/>
              <w:smallCaps w:val="1"/>
              <w:sz w:val="28"/>
              <w:szCs w:val="28"/>
              <w:rtl w:val="0"/>
            </w:rPr>
            <w:t xml:space="preserve">Coordenação de Pedagogia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ind w:left="-142" w:firstLine="0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215162</wp:posOffset>
          </wp:positionV>
          <wp:extent cx="837247" cy="1227963"/>
          <wp:effectExtent b="0" l="0" r="0" t="0"/>
          <wp:wrapNone/>
          <wp:docPr id="103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7247" cy="12279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ind w:left="357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pacing w:line="360" w:lineRule="auto"/>
      <w:ind w:left="0" w:firstLine="0"/>
    </w:pPr>
    <w:rPr>
      <w:rFonts w:ascii="Bookman Old Style" w:cs="Bookman Old Style" w:eastAsia="Bookman Old Style" w:hAnsi="Bookman Old Style"/>
      <w:b w:val="1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pacing w:line="360" w:lineRule="auto"/>
      <w:ind w:left="0" w:firstLine="0"/>
    </w:pPr>
    <w:rPr>
      <w:rFonts w:ascii="Bookman Old Style" w:cs="Bookman Old Style" w:eastAsia="Bookman Old Style" w:hAnsi="Bookman Old Style"/>
      <w:b w:val="1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="357" w:leftChars="-1" w:rightChars="0" w:hanging="357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spacing w:line="360" w:lineRule="auto"/>
      <w:ind w:left="0" w:leftChars="-1" w:rightChars="0" w:firstLine="0" w:firstLineChars="-1"/>
      <w:textDirection w:val="btLr"/>
      <w:textAlignment w:val="top"/>
      <w:outlineLvl w:val="1"/>
    </w:pPr>
    <w:rPr>
      <w:rFonts w:ascii="Bookman Old Style" w:eastAsia="Times New Roman" w:hAnsi="Bookman Old Style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="357" w:leftChars="-1" w:rightChars="0" w:hanging="357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="357" w:leftChars="-1" w:rightChars="0" w:hanging="357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="357" w:leftChars="-1" w:rightChars="0" w:hanging="357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ListaClara-Ênfase1">
    <w:name w:val="Lista Clara - Ênfase 1"/>
    <w:basedOn w:val="TableNormal"/>
    <w:next w:val="ListaClara-Ênfase1"/>
    <w:autoRedefine w:val="0"/>
    <w:hidden w:val="0"/>
    <w:qFormat w:val="0"/>
    <w:pPr>
      <w:suppressAutoHyphens w:val="1"/>
      <w:spacing w:line="1" w:lineRule="atLeast"/>
      <w:ind w:left="357" w:leftChars="-1" w:rightChars="0" w:hanging="357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ListaClara-Ênfase1"/>
      <w:tblStyleRowBandSize w:val="1"/>
      <w:tblStyleColBandSize w:val="1"/>
      <w:jc w:val="left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auto" w:space="0" w:sz="0" w:val="none"/>
        <w:insideV w:color="auto" w:space="0" w:sz="0" w:val="none"/>
      </w:tblBorders>
    </w:tblPr>
  </w:style>
  <w:style w:type="paragraph" w:styleId="PlainText">
    <w:name w:val="Plain Text"/>
    <w:basedOn w:val="Normal"/>
    <w:next w:val="PlainText"/>
    <w:autoRedefine w:val="0"/>
    <w:hidden w:val="0"/>
    <w:qFormat w:val="0"/>
    <w:pPr>
      <w:suppressAutoHyphens w:val="1"/>
      <w:spacing w:line="1" w:lineRule="atLeast"/>
      <w:ind w:left="0" w:leftChars="-1" w:rightChars="0" w:firstLine="0" w:firstLineChars="-1"/>
      <w:textDirection w:val="btLr"/>
      <w:textAlignment w:val="top"/>
      <w:outlineLvl w:val="0"/>
    </w:pPr>
    <w:rPr>
      <w:rFonts w:ascii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ducacao.ufrj.br" TargetMode="External"/><Relationship Id="rId2" Type="http://schemas.openxmlformats.org/officeDocument/2006/relationships/hyperlink" Target="mailto:pedagogia@fe.ufrj.br" TargetMode="External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G/Wo4HeunbzleUrUloeVANOIeQ==">CgMxLjA4AHIhMTA0dXZLNmJfdDlWZkdoRnhNaktOLXBsd29UXzZGekZB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2013-09-05T23:34:00Z</dcterms:created>
  <dc:creator>Coordenação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